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8BCF" w14:textId="04A66203" w:rsidR="00C41A9D" w:rsidRPr="00490071" w:rsidRDefault="00C41A9D" w:rsidP="5A0A415A">
      <w:pPr>
        <w:rPr>
          <w:rFonts w:ascii="Arial" w:hAnsi="Arial" w:cs="Arial"/>
          <w:sz w:val="24"/>
          <w:szCs w:val="24"/>
        </w:rPr>
      </w:pPr>
    </w:p>
    <w:p w14:paraId="0F914E5B" w14:textId="77777777" w:rsidR="00490071" w:rsidRPr="00490071" w:rsidRDefault="00490071" w:rsidP="0049007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0071">
        <w:rPr>
          <w:rFonts w:ascii="Arial" w:hAnsi="Arial" w:cs="Arial"/>
          <w:b/>
          <w:color w:val="000000"/>
          <w:sz w:val="24"/>
          <w:szCs w:val="24"/>
        </w:rPr>
        <w:t>Parish OHSEP Director Meeting</w:t>
      </w:r>
    </w:p>
    <w:p w14:paraId="5477B7B3" w14:textId="77777777" w:rsidR="00490071" w:rsidRPr="00490071" w:rsidRDefault="00490071" w:rsidP="0049007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90071">
        <w:rPr>
          <w:rFonts w:ascii="Arial" w:hAnsi="Arial" w:cs="Arial"/>
          <w:color w:val="000000"/>
          <w:sz w:val="24"/>
          <w:szCs w:val="24"/>
        </w:rPr>
        <w:t>November 14, 2023</w:t>
      </w:r>
    </w:p>
    <w:p w14:paraId="0FCF222D" w14:textId="77777777" w:rsidR="00490071" w:rsidRPr="00490071" w:rsidRDefault="00490071" w:rsidP="0049007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90071">
        <w:rPr>
          <w:rFonts w:ascii="Arial" w:hAnsi="Arial" w:cs="Arial"/>
          <w:color w:val="000000"/>
          <w:sz w:val="24"/>
          <w:szCs w:val="24"/>
        </w:rPr>
        <w:t>9:00 AM – 3:00 PM</w:t>
      </w:r>
    </w:p>
    <w:p w14:paraId="185ECB27" w14:textId="77777777" w:rsidR="00490071" w:rsidRPr="00490071" w:rsidRDefault="00490071" w:rsidP="0049007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7A4507E" w14:textId="77777777" w:rsidR="00490071" w:rsidRPr="00490071" w:rsidRDefault="00490071" w:rsidP="0049007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90071">
        <w:rPr>
          <w:rFonts w:ascii="Arial" w:hAnsi="Arial" w:cs="Arial"/>
          <w:color w:val="000000"/>
          <w:sz w:val="24"/>
          <w:szCs w:val="24"/>
        </w:rPr>
        <w:t>GOHSEP State EOC</w:t>
      </w:r>
    </w:p>
    <w:p w14:paraId="45B0A387" w14:textId="77777777" w:rsidR="00490071" w:rsidRPr="00490071" w:rsidRDefault="00490071" w:rsidP="0049007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90071">
        <w:rPr>
          <w:rFonts w:ascii="Arial" w:hAnsi="Arial" w:cs="Arial"/>
          <w:color w:val="000000"/>
          <w:sz w:val="24"/>
          <w:szCs w:val="24"/>
        </w:rPr>
        <w:t>7667 Independence Blvd.</w:t>
      </w:r>
    </w:p>
    <w:p w14:paraId="247E3CE6" w14:textId="77777777" w:rsidR="00490071" w:rsidRPr="00490071" w:rsidRDefault="00490071" w:rsidP="0049007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90071">
        <w:rPr>
          <w:rFonts w:ascii="Arial" w:hAnsi="Arial" w:cs="Arial"/>
          <w:color w:val="000000"/>
          <w:sz w:val="24"/>
          <w:szCs w:val="24"/>
        </w:rPr>
        <w:t>Baton Rouge, LA 70806</w:t>
      </w:r>
    </w:p>
    <w:p w14:paraId="19F308A4" w14:textId="77777777" w:rsidR="00490071" w:rsidRPr="00490071" w:rsidRDefault="00490071" w:rsidP="0049007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B9F4130" w14:textId="1D399885" w:rsidR="00490071" w:rsidRDefault="00490071" w:rsidP="0049007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0071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459CD85E" w14:textId="77777777" w:rsidR="0080236A" w:rsidRPr="00490071" w:rsidRDefault="0080236A" w:rsidP="0049007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47CAEB" w14:textId="77777777" w:rsidR="00310162" w:rsidRDefault="00310162" w:rsidP="003101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AF6ACB" w14:paraId="06039762" w14:textId="77777777" w:rsidTr="0080236A">
        <w:tc>
          <w:tcPr>
            <w:tcW w:w="1795" w:type="dxa"/>
            <w:vAlign w:val="bottom"/>
          </w:tcPr>
          <w:p w14:paraId="350415AD" w14:textId="03DF84E6" w:rsidR="00AF6ACB" w:rsidRDefault="00AF6ACB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 – 9:10</w:t>
            </w:r>
          </w:p>
        </w:tc>
        <w:tc>
          <w:tcPr>
            <w:tcW w:w="7555" w:type="dxa"/>
            <w:vAlign w:val="bottom"/>
          </w:tcPr>
          <w:p w14:paraId="78C0582C" w14:textId="30FA1956" w:rsidR="00AF6ACB" w:rsidRPr="00310162" w:rsidRDefault="00AF6ACB" w:rsidP="00AF6A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Welcome and Introductions, Director Casey Tingle</w:t>
            </w:r>
          </w:p>
        </w:tc>
      </w:tr>
      <w:tr w:rsidR="00AF6ACB" w14:paraId="5F5C27DB" w14:textId="77777777" w:rsidTr="0080236A">
        <w:tc>
          <w:tcPr>
            <w:tcW w:w="1795" w:type="dxa"/>
            <w:vAlign w:val="bottom"/>
          </w:tcPr>
          <w:p w14:paraId="11669AA7" w14:textId="22C28645" w:rsidR="00AF6ACB" w:rsidRDefault="00AF6ACB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9:10 – 9:20</w:t>
            </w:r>
          </w:p>
        </w:tc>
        <w:tc>
          <w:tcPr>
            <w:tcW w:w="7555" w:type="dxa"/>
            <w:vAlign w:val="bottom"/>
          </w:tcPr>
          <w:p w14:paraId="2847A39B" w14:textId="5A0F948B" w:rsidR="00AF6ACB" w:rsidRPr="00310162" w:rsidRDefault="00AF6ACB" w:rsidP="00AF6A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Governor John Bel Edwards</w:t>
            </w:r>
          </w:p>
        </w:tc>
      </w:tr>
      <w:tr w:rsidR="00AF6ACB" w14:paraId="2D87AF21" w14:textId="77777777" w:rsidTr="0080236A">
        <w:tc>
          <w:tcPr>
            <w:tcW w:w="1795" w:type="dxa"/>
            <w:vAlign w:val="bottom"/>
          </w:tcPr>
          <w:p w14:paraId="2475C602" w14:textId="43EFE1DE" w:rsidR="00AF6ACB" w:rsidRDefault="00AF6ACB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9:20 – 9:40</w:t>
            </w:r>
          </w:p>
        </w:tc>
        <w:tc>
          <w:tcPr>
            <w:tcW w:w="7555" w:type="dxa"/>
            <w:vAlign w:val="bottom"/>
          </w:tcPr>
          <w:p w14:paraId="553A02BB" w14:textId="7DE716DC" w:rsidR="00AF6ACB" w:rsidRPr="00310162" w:rsidRDefault="00AF6ACB" w:rsidP="00AF6A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FEMA Administrator, Deanne Criswell</w:t>
            </w:r>
          </w:p>
        </w:tc>
      </w:tr>
      <w:tr w:rsidR="00AF6ACB" w14:paraId="3AE65180" w14:textId="77777777" w:rsidTr="0080236A">
        <w:tc>
          <w:tcPr>
            <w:tcW w:w="1795" w:type="dxa"/>
            <w:vAlign w:val="bottom"/>
          </w:tcPr>
          <w:p w14:paraId="17F767E3" w14:textId="7A5A89EF" w:rsidR="00AF6ACB" w:rsidRDefault="00AF6ACB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 – 10:00</w:t>
            </w:r>
          </w:p>
        </w:tc>
        <w:tc>
          <w:tcPr>
            <w:tcW w:w="7555" w:type="dxa"/>
            <w:vAlign w:val="bottom"/>
          </w:tcPr>
          <w:p w14:paraId="09591E26" w14:textId="59EF97A2" w:rsidR="00AF6ACB" w:rsidRPr="00310162" w:rsidRDefault="00AF6ACB" w:rsidP="00AF6A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 of Former GOHSEP Director, James B. Waskom</w:t>
            </w:r>
          </w:p>
        </w:tc>
      </w:tr>
      <w:tr w:rsidR="00AF6ACB" w14:paraId="3E4BCF17" w14:textId="77777777" w:rsidTr="0080236A">
        <w:tc>
          <w:tcPr>
            <w:tcW w:w="1795" w:type="dxa"/>
            <w:vAlign w:val="bottom"/>
          </w:tcPr>
          <w:p w14:paraId="4570F335" w14:textId="3D574BBB" w:rsidR="00AF6ACB" w:rsidRDefault="00AF6ACB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10:00 – 10:20</w:t>
            </w:r>
          </w:p>
        </w:tc>
        <w:tc>
          <w:tcPr>
            <w:tcW w:w="7555" w:type="dxa"/>
            <w:vAlign w:val="bottom"/>
          </w:tcPr>
          <w:p w14:paraId="192F152B" w14:textId="28BE8C1F" w:rsidR="00AF6ACB" w:rsidRPr="00310162" w:rsidRDefault="00AF6ACB" w:rsidP="00AF6A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Break</w:t>
            </w:r>
          </w:p>
        </w:tc>
      </w:tr>
      <w:tr w:rsidR="00AF6ACB" w14:paraId="3ECC3A7F" w14:textId="77777777" w:rsidTr="0080236A">
        <w:tc>
          <w:tcPr>
            <w:tcW w:w="1795" w:type="dxa"/>
            <w:vAlign w:val="bottom"/>
          </w:tcPr>
          <w:p w14:paraId="7D546F3B" w14:textId="4DE25AB5" w:rsidR="00AF6ACB" w:rsidRDefault="00AF6ACB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 – 10:30</w:t>
            </w:r>
          </w:p>
        </w:tc>
        <w:tc>
          <w:tcPr>
            <w:tcW w:w="7555" w:type="dxa"/>
            <w:vAlign w:val="bottom"/>
          </w:tcPr>
          <w:p w14:paraId="2B3C2E62" w14:textId="4AE0C29C" w:rsidR="00AF6ACB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Region 6 Administrator, Tony Robinson</w:t>
            </w:r>
          </w:p>
        </w:tc>
      </w:tr>
      <w:tr w:rsidR="00C363F2" w14:paraId="19C01EC4" w14:textId="77777777" w:rsidTr="0080236A">
        <w:tc>
          <w:tcPr>
            <w:tcW w:w="1795" w:type="dxa"/>
            <w:vAlign w:val="bottom"/>
          </w:tcPr>
          <w:p w14:paraId="06546BE6" w14:textId="5B36E350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10:30 – 10:45</w:t>
            </w:r>
          </w:p>
        </w:tc>
        <w:tc>
          <w:tcPr>
            <w:tcW w:w="7555" w:type="dxa"/>
            <w:vAlign w:val="bottom"/>
          </w:tcPr>
          <w:p w14:paraId="6FBBFC04" w14:textId="49002404" w:rsidR="00C363F2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Regional Advisory Committee, Earl Eues</w:t>
            </w:r>
          </w:p>
        </w:tc>
      </w:tr>
      <w:tr w:rsidR="00C363F2" w14:paraId="470D6213" w14:textId="77777777" w:rsidTr="0080236A">
        <w:tc>
          <w:tcPr>
            <w:tcW w:w="1795" w:type="dxa"/>
            <w:vAlign w:val="bottom"/>
          </w:tcPr>
          <w:p w14:paraId="198D201B" w14:textId="3F398895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10:45 – 11:00</w:t>
            </w:r>
          </w:p>
          <w:p w14:paraId="0D066628" w14:textId="26C2C85B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5" w:type="dxa"/>
            <w:vAlign w:val="bottom"/>
          </w:tcPr>
          <w:p w14:paraId="19616413" w14:textId="77777777" w:rsidR="00C363F2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Public Assistance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Daniel Crothers</w:t>
            </w:r>
          </w:p>
          <w:p w14:paraId="4989D06B" w14:textId="0508D755" w:rsidR="00C363F2" w:rsidRPr="00C363F2" w:rsidRDefault="00C363F2" w:rsidP="0080236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EA7">
              <w:rPr>
                <w:rFonts w:ascii="Arial" w:hAnsi="Arial" w:cs="Arial"/>
                <w:color w:val="000000"/>
                <w:sz w:val="24"/>
                <w:szCs w:val="24"/>
              </w:rPr>
              <w:t>Debris Programs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M</w:t>
            </w:r>
            <w:r w:rsidRPr="00632E07">
              <w:rPr>
                <w:rFonts w:ascii="Arial" w:hAnsi="Arial" w:cs="Arial"/>
                <w:color w:val="000000"/>
                <w:sz w:val="24"/>
                <w:szCs w:val="24"/>
              </w:rPr>
              <w:t>osquito abatement</w:t>
            </w:r>
          </w:p>
        </w:tc>
      </w:tr>
      <w:tr w:rsidR="00C363F2" w14:paraId="4625CD3E" w14:textId="77777777" w:rsidTr="0080236A">
        <w:tc>
          <w:tcPr>
            <w:tcW w:w="1795" w:type="dxa"/>
            <w:vAlign w:val="bottom"/>
          </w:tcPr>
          <w:p w14:paraId="67EC4697" w14:textId="6B255094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11:00 – 11:15</w:t>
            </w:r>
          </w:p>
          <w:p w14:paraId="11913056" w14:textId="77777777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1F354C" w14:textId="77777777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5" w:type="dxa"/>
            <w:vAlign w:val="bottom"/>
          </w:tcPr>
          <w:p w14:paraId="3801FF6D" w14:textId="77777777" w:rsidR="00C363F2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Hazard Mitigation Assistance</w:t>
            </w:r>
          </w:p>
          <w:p w14:paraId="3FB0B810" w14:textId="77777777" w:rsidR="00C363F2" w:rsidRPr="008A4EA7" w:rsidRDefault="00C363F2" w:rsidP="00C363F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EA7">
              <w:rPr>
                <w:rFonts w:ascii="Arial" w:hAnsi="Arial" w:cs="Arial"/>
                <w:color w:val="000000"/>
                <w:sz w:val="24"/>
                <w:szCs w:val="24"/>
              </w:rPr>
              <w:t>Local mitigation plan requirements, Jeffrey Giering</w:t>
            </w:r>
          </w:p>
          <w:p w14:paraId="444C820C" w14:textId="584D18E8" w:rsidR="00C363F2" w:rsidRPr="00310162" w:rsidRDefault="00C363F2" w:rsidP="00C363F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4EA7">
              <w:rPr>
                <w:rFonts w:ascii="Arial" w:hAnsi="Arial" w:cs="Arial"/>
                <w:color w:val="000000"/>
                <w:sz w:val="24"/>
                <w:szCs w:val="24"/>
              </w:rPr>
              <w:t xml:space="preserve">Open application period for BRIC and FMA, Sean </w:t>
            </w:r>
            <w:proofErr w:type="spellStart"/>
            <w:r w:rsidRPr="008A4EA7">
              <w:rPr>
                <w:rFonts w:ascii="Arial" w:hAnsi="Arial" w:cs="Arial"/>
                <w:color w:val="000000"/>
                <w:sz w:val="24"/>
                <w:szCs w:val="24"/>
              </w:rPr>
              <w:t>Waytt</w:t>
            </w:r>
            <w:proofErr w:type="spellEnd"/>
          </w:p>
        </w:tc>
      </w:tr>
      <w:tr w:rsidR="00C363F2" w14:paraId="37B0314C" w14:textId="77777777" w:rsidTr="0080236A">
        <w:tc>
          <w:tcPr>
            <w:tcW w:w="1795" w:type="dxa"/>
            <w:vAlign w:val="bottom"/>
          </w:tcPr>
          <w:p w14:paraId="333F96EB" w14:textId="48B5279C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11:15 – 12:30</w:t>
            </w:r>
          </w:p>
        </w:tc>
        <w:tc>
          <w:tcPr>
            <w:tcW w:w="7555" w:type="dxa"/>
            <w:vAlign w:val="bottom"/>
          </w:tcPr>
          <w:p w14:paraId="298D9595" w14:textId="5DDB7F72" w:rsidR="00C363F2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LUNCH</w:t>
            </w:r>
          </w:p>
        </w:tc>
      </w:tr>
      <w:tr w:rsidR="00C363F2" w14:paraId="0F9C79E9" w14:textId="77777777" w:rsidTr="0080236A">
        <w:tc>
          <w:tcPr>
            <w:tcW w:w="1795" w:type="dxa"/>
            <w:vAlign w:val="bottom"/>
          </w:tcPr>
          <w:p w14:paraId="4B603ED2" w14:textId="3599D981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 – 12:45</w:t>
            </w:r>
          </w:p>
        </w:tc>
        <w:tc>
          <w:tcPr>
            <w:tcW w:w="7555" w:type="dxa"/>
            <w:vAlign w:val="bottom"/>
          </w:tcPr>
          <w:p w14:paraId="4656EBAF" w14:textId="756B6F4D" w:rsidR="00C363F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Artificial Intelligence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Rubby Douglas</w:t>
            </w:r>
          </w:p>
        </w:tc>
      </w:tr>
      <w:tr w:rsidR="00C363F2" w14:paraId="7AA04309" w14:textId="77777777" w:rsidTr="0080236A">
        <w:tc>
          <w:tcPr>
            <w:tcW w:w="1795" w:type="dxa"/>
            <w:vAlign w:val="bottom"/>
          </w:tcPr>
          <w:p w14:paraId="49DF885F" w14:textId="6E7FA3FC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12:45 – 1:00</w:t>
            </w:r>
          </w:p>
        </w:tc>
        <w:tc>
          <w:tcPr>
            <w:tcW w:w="7555" w:type="dxa"/>
            <w:vAlign w:val="bottom"/>
          </w:tcPr>
          <w:p w14:paraId="1F7F8865" w14:textId="3E5EA7E7" w:rsidR="00C363F2" w:rsidRDefault="00C363F2" w:rsidP="001C22B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IPAWS | Alert</w:t>
            </w:r>
            <w:r w:rsidR="001C22B2">
              <w:rPr>
                <w:rFonts w:ascii="Arial" w:hAnsi="Arial" w:cs="Arial"/>
                <w:color w:val="000000"/>
                <w:sz w:val="24"/>
                <w:szCs w:val="24"/>
              </w:rPr>
              <w:t xml:space="preserve"> System,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47C51">
              <w:rPr>
                <w:rFonts w:ascii="Arial" w:hAnsi="Arial" w:cs="Arial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="00447C51">
              <w:rPr>
                <w:rFonts w:ascii="Arial" w:hAnsi="Arial" w:cs="Arial"/>
                <w:color w:val="000000"/>
                <w:sz w:val="24"/>
                <w:szCs w:val="24"/>
              </w:rPr>
              <w:t>Greenmun</w:t>
            </w:r>
            <w:proofErr w:type="spellEnd"/>
            <w:r w:rsidR="00447C5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Neal Fudge </w:t>
            </w:r>
          </w:p>
        </w:tc>
      </w:tr>
      <w:tr w:rsidR="00C363F2" w14:paraId="5ABAFB83" w14:textId="77777777" w:rsidTr="0080236A">
        <w:tc>
          <w:tcPr>
            <w:tcW w:w="1795" w:type="dxa"/>
            <w:vAlign w:val="bottom"/>
          </w:tcPr>
          <w:p w14:paraId="527CF762" w14:textId="2634882C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1:00 – 1:10</w:t>
            </w:r>
          </w:p>
        </w:tc>
        <w:tc>
          <w:tcPr>
            <w:tcW w:w="7555" w:type="dxa"/>
            <w:vAlign w:val="bottom"/>
          </w:tcPr>
          <w:p w14:paraId="1F2B49CD" w14:textId="53F83DE5" w:rsidR="00C363F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SLIGP Workshops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Matthew McKey</w:t>
            </w:r>
          </w:p>
        </w:tc>
      </w:tr>
      <w:tr w:rsidR="00C363F2" w14:paraId="73528FA6" w14:textId="77777777" w:rsidTr="0080236A">
        <w:tc>
          <w:tcPr>
            <w:tcW w:w="1795" w:type="dxa"/>
            <w:vAlign w:val="bottom"/>
          </w:tcPr>
          <w:p w14:paraId="32C68E36" w14:textId="2DD8305C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1:10 – 1:20</w:t>
            </w:r>
          </w:p>
        </w:tc>
        <w:tc>
          <w:tcPr>
            <w:tcW w:w="7555" w:type="dxa"/>
            <w:vAlign w:val="bottom"/>
          </w:tcPr>
          <w:p w14:paraId="064A8164" w14:textId="547CA1AB" w:rsidR="00C363F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Louisiana Center for Safe Schools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Neal Fudge</w:t>
            </w:r>
          </w:p>
        </w:tc>
      </w:tr>
      <w:tr w:rsidR="00C363F2" w14:paraId="3E809A65" w14:textId="77777777" w:rsidTr="0080236A">
        <w:tc>
          <w:tcPr>
            <w:tcW w:w="1795" w:type="dxa"/>
            <w:vAlign w:val="bottom"/>
          </w:tcPr>
          <w:p w14:paraId="392ECAEA" w14:textId="6F116CC9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1:20 – 1:30</w:t>
            </w:r>
          </w:p>
        </w:tc>
        <w:tc>
          <w:tcPr>
            <w:tcW w:w="7555" w:type="dxa"/>
            <w:vAlign w:val="bottom"/>
          </w:tcPr>
          <w:p w14:paraId="532B4846" w14:textId="4D5A6FC3" w:rsidR="00C363F2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Statewide Exercise Parish Participation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Rubby Douglas</w:t>
            </w:r>
          </w:p>
        </w:tc>
      </w:tr>
      <w:tr w:rsidR="00C363F2" w14:paraId="3A10973B" w14:textId="77777777" w:rsidTr="0080236A">
        <w:tc>
          <w:tcPr>
            <w:tcW w:w="1795" w:type="dxa"/>
            <w:vAlign w:val="bottom"/>
          </w:tcPr>
          <w:p w14:paraId="1E0DC6C4" w14:textId="17D1481D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1:30 – 1:45</w:t>
            </w:r>
          </w:p>
        </w:tc>
        <w:tc>
          <w:tcPr>
            <w:tcW w:w="7555" w:type="dxa"/>
            <w:vAlign w:val="bottom"/>
          </w:tcPr>
          <w:p w14:paraId="118F1B22" w14:textId="30B62DC0" w:rsidR="00C363F2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BREAK</w:t>
            </w:r>
          </w:p>
        </w:tc>
      </w:tr>
      <w:tr w:rsidR="00C363F2" w14:paraId="1500B55C" w14:textId="77777777" w:rsidTr="0080236A">
        <w:tc>
          <w:tcPr>
            <w:tcW w:w="1795" w:type="dxa"/>
            <w:vAlign w:val="bottom"/>
          </w:tcPr>
          <w:p w14:paraId="2D453566" w14:textId="77777777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1:45 – 2:30</w:t>
            </w:r>
          </w:p>
          <w:p w14:paraId="4DC332B1" w14:textId="77777777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F51F0A" w14:textId="531E5582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5" w:type="dxa"/>
            <w:vAlign w:val="bottom"/>
          </w:tcPr>
          <w:p w14:paraId="45E183B9" w14:textId="77777777" w:rsidR="00C363F2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Peer to Peer Incident Management Team</w:t>
            </w:r>
          </w:p>
          <w:p w14:paraId="67B48FE2" w14:textId="52D2C862" w:rsidR="00C363F2" w:rsidRPr="00310162" w:rsidRDefault="00C363F2" w:rsidP="00B2421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331">
              <w:rPr>
                <w:rFonts w:ascii="Arial" w:hAnsi="Arial" w:cs="Arial"/>
                <w:color w:val="000000"/>
                <w:sz w:val="24"/>
                <w:szCs w:val="24"/>
              </w:rPr>
              <w:t xml:space="preserve">Parish Directors: Dawson Primes, Earl Eues, Rodger McConnell, </w:t>
            </w:r>
            <w:r w:rsidR="00B24216">
              <w:rPr>
                <w:rFonts w:ascii="Arial" w:hAnsi="Arial" w:cs="Arial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="00B24216">
              <w:rPr>
                <w:rFonts w:ascii="Arial" w:hAnsi="Arial" w:cs="Arial"/>
                <w:color w:val="000000"/>
                <w:sz w:val="24"/>
                <w:szCs w:val="24"/>
              </w:rPr>
              <w:t>Derouche</w:t>
            </w:r>
            <w:proofErr w:type="spellEnd"/>
            <w:r w:rsidR="00B2421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116331">
              <w:rPr>
                <w:rFonts w:ascii="Arial" w:hAnsi="Arial" w:cs="Arial"/>
                <w:color w:val="000000"/>
                <w:sz w:val="24"/>
                <w:szCs w:val="24"/>
              </w:rPr>
              <w:t xml:space="preserve">Kenneth Moore, Scott </w:t>
            </w:r>
            <w:proofErr w:type="spellStart"/>
            <w:r w:rsidRPr="00116331">
              <w:rPr>
                <w:rFonts w:ascii="Arial" w:hAnsi="Arial" w:cs="Arial"/>
                <w:color w:val="000000"/>
                <w:sz w:val="24"/>
                <w:szCs w:val="24"/>
              </w:rPr>
              <w:t>Greenmun</w:t>
            </w:r>
            <w:proofErr w:type="spellEnd"/>
          </w:p>
        </w:tc>
      </w:tr>
      <w:tr w:rsidR="00310162" w14:paraId="623A25FA" w14:textId="77777777" w:rsidTr="0080236A">
        <w:tc>
          <w:tcPr>
            <w:tcW w:w="1795" w:type="dxa"/>
            <w:vAlign w:val="bottom"/>
          </w:tcPr>
          <w:p w14:paraId="19AFE58D" w14:textId="4871DA74" w:rsidR="00632E07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2:30 – 2:45</w:t>
            </w:r>
          </w:p>
        </w:tc>
        <w:tc>
          <w:tcPr>
            <w:tcW w:w="7555" w:type="dxa"/>
            <w:vAlign w:val="bottom"/>
          </w:tcPr>
          <w:p w14:paraId="0C06215A" w14:textId="00DC289E" w:rsidR="00310162" w:rsidRDefault="0031016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Emergency Management Training and Certification, Neal Fudge</w:t>
            </w:r>
          </w:p>
        </w:tc>
      </w:tr>
      <w:tr w:rsidR="00C363F2" w14:paraId="52A293DD" w14:textId="77777777" w:rsidTr="0080236A">
        <w:tc>
          <w:tcPr>
            <w:tcW w:w="1795" w:type="dxa"/>
            <w:vAlign w:val="bottom"/>
          </w:tcPr>
          <w:p w14:paraId="5920D30F" w14:textId="107528BB" w:rsidR="00C363F2" w:rsidRDefault="00C363F2" w:rsidP="0080236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2:45 – 3:00</w:t>
            </w:r>
          </w:p>
        </w:tc>
        <w:tc>
          <w:tcPr>
            <w:tcW w:w="7555" w:type="dxa"/>
            <w:vAlign w:val="bottom"/>
          </w:tcPr>
          <w:p w14:paraId="5B4DCC47" w14:textId="6CEBC0D4" w:rsidR="00C363F2" w:rsidRPr="00310162" w:rsidRDefault="00C363F2" w:rsidP="00C363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Open Discussion and </w:t>
            </w:r>
            <w:r w:rsidRPr="00310162">
              <w:rPr>
                <w:rFonts w:ascii="Arial" w:hAnsi="Arial" w:cs="Arial"/>
                <w:color w:val="000000"/>
                <w:sz w:val="24"/>
                <w:szCs w:val="24"/>
              </w:rPr>
              <w:t>Closing Remarks, Director Casey Tingle</w:t>
            </w:r>
          </w:p>
        </w:tc>
      </w:tr>
    </w:tbl>
    <w:p w14:paraId="2B8FEE68" w14:textId="77777777" w:rsidR="00490071" w:rsidRPr="00490071" w:rsidRDefault="00490071" w:rsidP="00D84B5E">
      <w:pPr>
        <w:rPr>
          <w:rFonts w:ascii="Arial" w:hAnsi="Arial" w:cs="Arial"/>
          <w:color w:val="000000"/>
          <w:sz w:val="24"/>
          <w:szCs w:val="24"/>
        </w:rPr>
      </w:pPr>
    </w:p>
    <w:sectPr w:rsidR="00490071" w:rsidRPr="00490071" w:rsidSect="00F23BF9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A32A" w14:textId="77777777" w:rsidR="004A48F2" w:rsidRDefault="004A48F2" w:rsidP="00C41A9D">
      <w:r>
        <w:separator/>
      </w:r>
    </w:p>
  </w:endnote>
  <w:endnote w:type="continuationSeparator" w:id="0">
    <w:p w14:paraId="66F66FD2" w14:textId="77777777" w:rsidR="004A48F2" w:rsidRDefault="004A48F2" w:rsidP="00C4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ght Roman Std">
    <w:altName w:val="Arial"/>
    <w:panose1 w:val="00000000000000000000"/>
    <w:charset w:val="00"/>
    <w:family w:val="roman"/>
    <w:notTrueType/>
    <w:pitch w:val="variable"/>
    <w:sig w:usb0="800000AF" w:usb1="5000205A" w:usb2="00000000" w:usb3="00000000" w:csb0="00000001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FC5215" w14:paraId="753D6F5B" w14:textId="77777777" w:rsidTr="00FC5215">
      <w:tc>
        <w:tcPr>
          <w:tcW w:w="9350" w:type="dxa"/>
        </w:tcPr>
        <w:p w14:paraId="06D924E4" w14:textId="1A5ED9E1" w:rsidR="00FC5215" w:rsidRPr="00743A8F" w:rsidRDefault="00FC5215" w:rsidP="00FC5215">
          <w:pPr>
            <w:pStyle w:val="Footer"/>
            <w:jc w:val="center"/>
            <w:rPr>
              <w:rFonts w:ascii="Calibri" w:hAnsi="Calibri" w:cs="Calibri"/>
              <w:color w:val="000000" w:themeColor="text1"/>
              <w:szCs w:val="16"/>
            </w:rPr>
          </w:pPr>
          <w:r w:rsidRPr="00743A8F">
            <w:rPr>
              <w:rFonts w:ascii="Calibri" w:hAnsi="Calibri" w:cs="Calibri"/>
              <w:color w:val="000000" w:themeColor="text1"/>
              <w:szCs w:val="16"/>
            </w:rPr>
            <w:t>7667 I</w:t>
          </w:r>
          <w:r w:rsidRPr="00743A8F">
            <w:rPr>
              <w:rFonts w:ascii="Calibri" w:hAnsi="Calibri" w:cs="Calibri"/>
              <w:color w:val="000000" w:themeColor="text1"/>
              <w:sz w:val="18"/>
              <w:szCs w:val="16"/>
            </w:rPr>
            <w:t>NDEPENDENCE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B</w:t>
          </w:r>
          <w:r w:rsidRPr="00743A8F">
            <w:rPr>
              <w:rFonts w:ascii="Calibri" w:hAnsi="Calibri" w:cs="Calibri"/>
              <w:color w:val="000000" w:themeColor="text1"/>
              <w:sz w:val="18"/>
              <w:szCs w:val="16"/>
            </w:rPr>
            <w:t>OULEVARD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 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sym w:font="Symbol" w:char="F0B7"/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B</w:t>
          </w:r>
          <w:r w:rsidRPr="00743A8F">
            <w:rPr>
              <w:rFonts w:ascii="Calibri" w:hAnsi="Calibri" w:cs="Calibri"/>
              <w:color w:val="000000" w:themeColor="text1"/>
              <w:sz w:val="18"/>
              <w:szCs w:val="16"/>
            </w:rPr>
            <w:t>ATON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R</w:t>
          </w:r>
          <w:r w:rsidRPr="00743A8F">
            <w:rPr>
              <w:rFonts w:ascii="Calibri" w:hAnsi="Calibri" w:cs="Calibri"/>
              <w:color w:val="000000" w:themeColor="text1"/>
              <w:sz w:val="18"/>
              <w:szCs w:val="16"/>
            </w:rPr>
            <w:t>OUGE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>, L</w:t>
          </w:r>
          <w:r w:rsidRPr="00743A8F">
            <w:rPr>
              <w:rFonts w:ascii="Calibri" w:hAnsi="Calibri" w:cs="Calibri"/>
              <w:color w:val="000000" w:themeColor="text1"/>
              <w:sz w:val="18"/>
              <w:szCs w:val="16"/>
            </w:rPr>
            <w:t>OUISIANA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70806 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sym w:font="Symbol" w:char="F0B7"/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(225) 925-750</w:t>
          </w:r>
          <w:r w:rsidR="002815A0">
            <w:rPr>
              <w:rFonts w:ascii="Calibri" w:hAnsi="Calibri" w:cs="Calibri"/>
              <w:color w:val="000000" w:themeColor="text1"/>
              <w:szCs w:val="16"/>
            </w:rPr>
            <w:t>0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sym w:font="Symbol" w:char="F0B7"/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(225) 925-7501</w:t>
          </w:r>
        </w:p>
        <w:p w14:paraId="1F149FA6" w14:textId="52419684" w:rsidR="00FC5215" w:rsidRDefault="00FC5215" w:rsidP="00FC5215">
          <w:pPr>
            <w:pStyle w:val="Footer"/>
            <w:jc w:val="center"/>
          </w:pPr>
          <w:r w:rsidRPr="00743A8F">
            <w:rPr>
              <w:rFonts w:ascii="Calibri" w:hAnsi="Calibri" w:cs="Calibri"/>
              <w:color w:val="000000" w:themeColor="text1"/>
              <w:szCs w:val="16"/>
            </w:rPr>
            <w:t>E</w:t>
          </w:r>
          <w:r w:rsidRPr="00743A8F">
            <w:rPr>
              <w:rFonts w:ascii="Calibri" w:hAnsi="Calibri" w:cs="Calibri"/>
              <w:color w:val="000000" w:themeColor="text1"/>
              <w:sz w:val="18"/>
              <w:szCs w:val="16"/>
            </w:rPr>
            <w:t>QUAL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O</w:t>
          </w:r>
          <w:r w:rsidRPr="00743A8F">
            <w:rPr>
              <w:rFonts w:ascii="Calibri" w:hAnsi="Calibri" w:cs="Calibri"/>
              <w:color w:val="000000" w:themeColor="text1"/>
              <w:sz w:val="18"/>
              <w:szCs w:val="16"/>
            </w:rPr>
            <w:t>PPORTUNITY</w:t>
          </w:r>
          <w:r w:rsidRPr="00743A8F">
            <w:rPr>
              <w:rFonts w:ascii="Calibri" w:hAnsi="Calibri" w:cs="Calibri"/>
              <w:color w:val="000000" w:themeColor="text1"/>
              <w:szCs w:val="16"/>
            </w:rPr>
            <w:t xml:space="preserve"> E</w:t>
          </w:r>
          <w:r w:rsidRPr="00743A8F">
            <w:rPr>
              <w:rFonts w:ascii="Calibri" w:hAnsi="Calibri" w:cs="Calibri"/>
              <w:color w:val="000000" w:themeColor="text1"/>
              <w:sz w:val="18"/>
              <w:szCs w:val="16"/>
            </w:rPr>
            <w:t>MPLOYER</w:t>
          </w:r>
        </w:p>
      </w:tc>
    </w:tr>
  </w:tbl>
  <w:p w14:paraId="3261D35D" w14:textId="4750F1AD" w:rsidR="005E5BA9" w:rsidRDefault="005E5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02A79" w14:textId="77777777" w:rsidR="004A48F2" w:rsidRDefault="004A48F2" w:rsidP="00C41A9D">
      <w:r>
        <w:separator/>
      </w:r>
    </w:p>
  </w:footnote>
  <w:footnote w:type="continuationSeparator" w:id="0">
    <w:p w14:paraId="23FDA9C1" w14:textId="77777777" w:rsidR="004A48F2" w:rsidRDefault="004A48F2" w:rsidP="00C4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FA5E" w14:textId="77777777" w:rsidR="002F19CD" w:rsidRDefault="002F19CD" w:rsidP="002F19CD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Subrecipient’s</w:t>
    </w:r>
    <w:proofErr w:type="spellEnd"/>
    <w:r>
      <w:rPr>
        <w:rFonts w:ascii="Arial" w:hAnsi="Arial" w:cs="Arial"/>
      </w:rPr>
      <w:t xml:space="preserve"> Name</w:t>
    </w:r>
  </w:p>
  <w:p w14:paraId="6F3CBE8A" w14:textId="77777777" w:rsidR="002F19CD" w:rsidRDefault="002F19CD" w:rsidP="002F19CD">
    <w:pPr>
      <w:pStyle w:val="Header"/>
      <w:rPr>
        <w:rFonts w:ascii="Arial" w:hAnsi="Arial" w:cs="Arial"/>
      </w:rPr>
    </w:pPr>
    <w:r>
      <w:rPr>
        <w:rFonts w:ascii="Arial" w:hAnsi="Arial" w:cs="Arial"/>
      </w:rPr>
      <w:t>Letter Date</w:t>
    </w:r>
  </w:p>
  <w:p w14:paraId="72E2776D" w14:textId="54A13B6E" w:rsidR="002F19CD" w:rsidRDefault="002F19CD">
    <w:pPr>
      <w:pStyle w:val="Header"/>
    </w:pPr>
    <w:r>
      <w:rPr>
        <w:rFonts w:ascii="Arial" w:hAnsi="Arial" w:cs="Arial"/>
      </w:rPr>
      <w:t xml:space="preserve">Page </w:t>
    </w:r>
    <w:r w:rsidRPr="004F16B9">
      <w:rPr>
        <w:rFonts w:ascii="Arial" w:hAnsi="Arial" w:cs="Arial"/>
      </w:rPr>
      <w:fldChar w:fldCharType="begin"/>
    </w:r>
    <w:r w:rsidRPr="004F16B9">
      <w:rPr>
        <w:rFonts w:ascii="Arial" w:hAnsi="Arial" w:cs="Arial"/>
      </w:rPr>
      <w:instrText xml:space="preserve"> PAGE   \* MERGEFORMAT </w:instrText>
    </w:r>
    <w:r w:rsidRPr="004F16B9">
      <w:rPr>
        <w:rFonts w:ascii="Arial" w:hAnsi="Arial" w:cs="Arial"/>
      </w:rPr>
      <w:fldChar w:fldCharType="separate"/>
    </w:r>
    <w:r w:rsidR="00C363F2">
      <w:rPr>
        <w:rFonts w:ascii="Arial" w:hAnsi="Arial" w:cs="Arial"/>
        <w:noProof/>
      </w:rPr>
      <w:t>2</w:t>
    </w:r>
    <w:r w:rsidRPr="004F16B9">
      <w:rPr>
        <w:rFonts w:ascii="Arial" w:hAnsi="Arial" w:cs="Arial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7A0E" w14:textId="77777777" w:rsidR="00282C22" w:rsidRDefault="00282C22" w:rsidP="00282C22">
    <w:pPr>
      <w:pStyle w:val="Header"/>
      <w:jc w:val="center"/>
      <w:rPr>
        <w:rFonts w:ascii="Old English Text MT" w:hAnsi="Old English Text MT"/>
        <w:color w:val="000000" w:themeColor="text1"/>
        <w:sz w:val="32"/>
        <w:szCs w:val="32"/>
      </w:rPr>
    </w:pPr>
    <w:r>
      <w:rPr>
        <w:rFonts w:ascii="Old English Text MT" w:hAnsi="Old English Text MT"/>
        <w:color w:val="000000" w:themeColor="text1"/>
        <w:sz w:val="32"/>
        <w:szCs w:val="32"/>
      </w:rPr>
      <w:t>Governor’s Office of Homeland Security</w:t>
    </w:r>
  </w:p>
  <w:p w14:paraId="50402408" w14:textId="77777777" w:rsidR="00282C22" w:rsidRPr="00A61629" w:rsidRDefault="00282C22" w:rsidP="00282C22">
    <w:pPr>
      <w:pStyle w:val="Header"/>
      <w:jc w:val="center"/>
      <w:rPr>
        <w:rFonts w:ascii="Old English Text MT" w:hAnsi="Old English Text MT" w:cs="Times New Roman"/>
        <w:b/>
        <w:noProof/>
        <w:color w:val="000066"/>
        <w:sz w:val="32"/>
        <w:szCs w:val="32"/>
      </w:rPr>
    </w:pPr>
    <w:proofErr w:type="gramStart"/>
    <w:r>
      <w:rPr>
        <w:rFonts w:ascii="Old English Text MT" w:hAnsi="Old English Text MT"/>
        <w:color w:val="000000" w:themeColor="text1"/>
        <w:sz w:val="32"/>
        <w:szCs w:val="32"/>
      </w:rPr>
      <w:t>and</w:t>
    </w:r>
    <w:proofErr w:type="gramEnd"/>
    <w:r>
      <w:rPr>
        <w:rFonts w:ascii="Old English Text MT" w:hAnsi="Old English Text MT"/>
        <w:color w:val="000000" w:themeColor="text1"/>
        <w:sz w:val="32"/>
        <w:szCs w:val="32"/>
      </w:rPr>
      <w:t xml:space="preserve"> Emergency Preparedness</w:t>
    </w:r>
  </w:p>
  <w:p w14:paraId="47B3228B" w14:textId="77777777" w:rsidR="00282C22" w:rsidRPr="00F56A3A" w:rsidRDefault="00282C22" w:rsidP="00282C22">
    <w:pPr>
      <w:pStyle w:val="Header"/>
      <w:tabs>
        <w:tab w:val="left" w:pos="0"/>
      </w:tabs>
      <w:jc w:val="center"/>
      <w:rPr>
        <w:rFonts w:ascii="Garamond" w:hAnsi="Garamond" w:cs="Times New Roman"/>
        <w:b/>
        <w:color w:val="000000" w:themeColor="text1"/>
        <w:spacing w:val="25"/>
        <w:sz w:val="24"/>
      </w:rPr>
    </w:pPr>
    <w:r w:rsidRPr="00F56A3A">
      <w:rPr>
        <w:rFonts w:ascii="Old English Text MT" w:hAnsi="Old English Text MT"/>
        <w:color w:val="000000" w:themeColor="text1"/>
        <w:sz w:val="24"/>
        <w:szCs w:val="24"/>
      </w:rPr>
      <w:t>State of Louisiana</w:t>
    </w:r>
  </w:p>
  <w:p w14:paraId="3E410DF5" w14:textId="6293661C" w:rsidR="00282C22" w:rsidRPr="006F50FB" w:rsidRDefault="00282C22" w:rsidP="00282C22">
    <w:pPr>
      <w:pStyle w:val="Header"/>
      <w:spacing w:before="30" w:after="30"/>
      <w:jc w:val="center"/>
      <w:rPr>
        <w:rFonts w:ascii="Garamond" w:hAnsi="Garamond" w:cs="Times New Roman"/>
        <w:b/>
        <w:color w:val="000000" w:themeColor="text1"/>
        <w:spacing w:val="25"/>
        <w:sz w:val="28"/>
        <w:szCs w:val="28"/>
      </w:rPr>
    </w:pPr>
    <w:r>
      <w:rPr>
        <w:rFonts w:ascii="Old English Text MT" w:hAnsi="Old English Text MT" w:cs="Times New Roman"/>
        <w:b/>
        <w:noProof/>
        <w:color w:val="000066"/>
        <w:spacing w:val="4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C4E79" wp14:editId="73FF8CCF">
              <wp:simplePos x="0" y="0"/>
              <wp:positionH relativeFrom="column">
                <wp:posOffset>4672940</wp:posOffset>
              </wp:positionH>
              <wp:positionV relativeFrom="paragraph">
                <wp:posOffset>120229</wp:posOffset>
              </wp:positionV>
              <wp:extent cx="1796415" cy="409699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40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F1683" w14:textId="77777777" w:rsidR="00282C22" w:rsidRPr="00282C22" w:rsidRDefault="00282C22" w:rsidP="00282C22">
                          <w:pPr>
                            <w:jc w:val="center"/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18"/>
                              <w:szCs w:val="16"/>
                            </w:rPr>
                          </w:pPr>
                          <w:r w:rsidRPr="00282C22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24"/>
                            </w:rPr>
                            <w:t>C</w:t>
                          </w:r>
                          <w:r w:rsidRPr="00282C22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18"/>
                              <w:szCs w:val="16"/>
                            </w:rPr>
                            <w:t xml:space="preserve">ASEY </w:t>
                          </w:r>
                          <w:r w:rsidRPr="00282C22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24"/>
                            </w:rPr>
                            <w:t>T</w:t>
                          </w:r>
                          <w:r w:rsidRPr="00282C22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18"/>
                              <w:szCs w:val="16"/>
                            </w:rPr>
                            <w:t>INGLE</w:t>
                          </w:r>
                        </w:p>
                        <w:p w14:paraId="6D0FA2A3" w14:textId="6B0B5238" w:rsidR="00282C22" w:rsidRPr="00F56A3A" w:rsidRDefault="00282C22" w:rsidP="00282C22">
                          <w:pPr>
                            <w:jc w:val="center"/>
                            <w:rPr>
                              <w:rFonts w:ascii="Sackers Gothic Light AT" w:hAnsi="Sackers Gothic Light AT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F56A3A">
                            <w:rPr>
                              <w:rFonts w:ascii="Sackers Gothic Light AT" w:hAnsi="Sackers Gothic Light AT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4E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7.95pt;margin-top:9.45pt;width:141.4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" stroked="f">
              <v:textbox>
                <w:txbxContent>
                  <w:p w14:paraId="78FF1683" w14:textId="77777777" w:rsidR="00282C22" w:rsidRPr="00282C22" w:rsidRDefault="00282C22" w:rsidP="00282C22">
                    <w:pPr>
                      <w:jc w:val="center"/>
                      <w:rPr>
                        <w:rFonts w:ascii="Light Roman Std" w:hAnsi="Light Roman Std"/>
                        <w:color w:val="000000" w:themeColor="text1"/>
                        <w:spacing w:val="8"/>
                        <w:sz w:val="18"/>
                        <w:szCs w:val="16"/>
                      </w:rPr>
                    </w:pPr>
                    <w:r w:rsidRPr="00282C22">
                      <w:rPr>
                        <w:rFonts w:ascii="Light Roman Std" w:hAnsi="Light Roman Std"/>
                        <w:color w:val="000000" w:themeColor="text1"/>
                        <w:spacing w:val="8"/>
                        <w:sz w:val="24"/>
                      </w:rPr>
                      <w:t>C</w:t>
                    </w:r>
                    <w:r w:rsidRPr="00282C22">
                      <w:rPr>
                        <w:rFonts w:ascii="Light Roman Std" w:hAnsi="Light Roman Std"/>
                        <w:color w:val="000000" w:themeColor="text1"/>
                        <w:spacing w:val="8"/>
                        <w:sz w:val="18"/>
                        <w:szCs w:val="16"/>
                      </w:rPr>
                      <w:t xml:space="preserve">ASEY </w:t>
                    </w:r>
                    <w:r w:rsidRPr="00282C22">
                      <w:rPr>
                        <w:rFonts w:ascii="Light Roman Std" w:hAnsi="Light Roman Std"/>
                        <w:color w:val="000000" w:themeColor="text1"/>
                        <w:spacing w:val="8"/>
                        <w:sz w:val="24"/>
                      </w:rPr>
                      <w:t>T</w:t>
                    </w:r>
                    <w:r w:rsidRPr="00282C22">
                      <w:rPr>
                        <w:rFonts w:ascii="Light Roman Std" w:hAnsi="Light Roman Std"/>
                        <w:color w:val="000000" w:themeColor="text1"/>
                        <w:spacing w:val="8"/>
                        <w:sz w:val="18"/>
                        <w:szCs w:val="16"/>
                      </w:rPr>
                      <w:t>INGLE</w:t>
                    </w:r>
                  </w:p>
                  <w:p w14:paraId="6D0FA2A3" w14:textId="6B0B5238" w:rsidR="00282C22" w:rsidRPr="00F56A3A" w:rsidRDefault="00282C22" w:rsidP="00282C22">
                    <w:pPr>
                      <w:jc w:val="center"/>
                      <w:rPr>
                        <w:rFonts w:ascii="Sackers Gothic Light AT" w:hAnsi="Sackers Gothic Light AT"/>
                        <w:b/>
                        <w:color w:val="000000" w:themeColor="text1"/>
                        <w:sz w:val="12"/>
                        <w:szCs w:val="16"/>
                      </w:rPr>
                    </w:pPr>
                    <w:r w:rsidRPr="00F56A3A">
                      <w:rPr>
                        <w:rFonts w:ascii="Sackers Gothic Light AT" w:hAnsi="Sackers Gothic Light AT"/>
                        <w:b/>
                        <w:color w:val="000000" w:themeColor="text1"/>
                        <w:sz w:val="12"/>
                        <w:szCs w:val="1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 w:cs="Times New Roman"/>
        <w:b/>
        <w:noProof/>
        <w:color w:val="000066"/>
        <w:spacing w:val="4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3147D" wp14:editId="793A5BFE">
              <wp:simplePos x="0" y="0"/>
              <wp:positionH relativeFrom="column">
                <wp:posOffset>-508958</wp:posOffset>
              </wp:positionH>
              <wp:positionV relativeFrom="paragraph">
                <wp:posOffset>101576</wp:posOffset>
              </wp:positionV>
              <wp:extent cx="1854679" cy="405441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679" cy="405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A7D40" w14:textId="77777777" w:rsidR="00282C22" w:rsidRPr="00F56A3A" w:rsidRDefault="00282C22" w:rsidP="00282C22">
                          <w:pPr>
                            <w:jc w:val="center"/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24"/>
                            </w:rPr>
                          </w:pPr>
                          <w:r w:rsidRPr="00F56A3A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24"/>
                            </w:rPr>
                            <w:t>J</w:t>
                          </w:r>
                          <w:r w:rsidRPr="00F56A3A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18"/>
                              <w:szCs w:val="16"/>
                            </w:rPr>
                            <w:t>OHN</w:t>
                          </w:r>
                          <w:r w:rsidRPr="00F56A3A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24"/>
                            </w:rPr>
                            <w:t xml:space="preserve"> B</w:t>
                          </w:r>
                          <w:r w:rsidRPr="00F56A3A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18"/>
                              <w:szCs w:val="16"/>
                            </w:rPr>
                            <w:t>EL</w:t>
                          </w:r>
                          <w:r w:rsidRPr="00F56A3A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24"/>
                            </w:rPr>
                            <w:t xml:space="preserve"> E</w:t>
                          </w:r>
                          <w:r w:rsidRPr="00F56A3A">
                            <w:rPr>
                              <w:rFonts w:ascii="Light Roman Std" w:hAnsi="Light Roman Std"/>
                              <w:color w:val="000000" w:themeColor="text1"/>
                              <w:spacing w:val="8"/>
                              <w:sz w:val="18"/>
                              <w:szCs w:val="16"/>
                            </w:rPr>
                            <w:t>DWARDS</w:t>
                          </w:r>
                        </w:p>
                        <w:p w14:paraId="2FB3E4A8" w14:textId="77777777" w:rsidR="00282C22" w:rsidRPr="00F56A3A" w:rsidRDefault="00282C22" w:rsidP="00282C22">
                          <w:pPr>
                            <w:jc w:val="center"/>
                            <w:rPr>
                              <w:rFonts w:ascii="Sackers Gothic Light AT" w:hAnsi="Sackers Gothic Light AT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F56A3A">
                            <w:rPr>
                              <w:rFonts w:ascii="Sackers Gothic Light AT" w:hAnsi="Sackers Gothic Light AT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3147D" id="Text Box 2" o:spid="_x0000_s1027" type="#_x0000_t202" style="position:absolute;left:0;text-align:left;margin-left:-40.1pt;margin-top:8pt;width:146.0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" stroked="f">
              <v:textbox>
                <w:txbxContent>
                  <w:p w14:paraId="674A7D40" w14:textId="77777777" w:rsidR="00282C22" w:rsidRPr="00F56A3A" w:rsidRDefault="00282C22" w:rsidP="00282C22">
                    <w:pPr>
                      <w:jc w:val="center"/>
                      <w:rPr>
                        <w:rFonts w:ascii="Light Roman Std" w:hAnsi="Light Roman Std"/>
                        <w:color w:val="000000" w:themeColor="text1"/>
                        <w:spacing w:val="8"/>
                        <w:sz w:val="24"/>
                      </w:rPr>
                    </w:pPr>
                    <w:r w:rsidRPr="00F56A3A">
                      <w:rPr>
                        <w:rFonts w:ascii="Light Roman Std" w:hAnsi="Light Roman Std"/>
                        <w:color w:val="000000" w:themeColor="text1"/>
                        <w:spacing w:val="8"/>
                        <w:sz w:val="24"/>
                      </w:rPr>
                      <w:t>J</w:t>
                    </w:r>
                    <w:r w:rsidRPr="00F56A3A">
                      <w:rPr>
                        <w:rFonts w:ascii="Light Roman Std" w:hAnsi="Light Roman Std"/>
                        <w:color w:val="000000" w:themeColor="text1"/>
                        <w:spacing w:val="8"/>
                        <w:sz w:val="18"/>
                        <w:szCs w:val="16"/>
                      </w:rPr>
                      <w:t>OHN</w:t>
                    </w:r>
                    <w:r w:rsidRPr="00F56A3A">
                      <w:rPr>
                        <w:rFonts w:ascii="Light Roman Std" w:hAnsi="Light Roman Std"/>
                        <w:color w:val="000000" w:themeColor="text1"/>
                        <w:spacing w:val="8"/>
                        <w:sz w:val="24"/>
                      </w:rPr>
                      <w:t xml:space="preserve"> B</w:t>
                    </w:r>
                    <w:r w:rsidRPr="00F56A3A">
                      <w:rPr>
                        <w:rFonts w:ascii="Light Roman Std" w:hAnsi="Light Roman Std"/>
                        <w:color w:val="000000" w:themeColor="text1"/>
                        <w:spacing w:val="8"/>
                        <w:sz w:val="18"/>
                        <w:szCs w:val="16"/>
                      </w:rPr>
                      <w:t>EL</w:t>
                    </w:r>
                    <w:r w:rsidRPr="00F56A3A">
                      <w:rPr>
                        <w:rFonts w:ascii="Light Roman Std" w:hAnsi="Light Roman Std"/>
                        <w:color w:val="000000" w:themeColor="text1"/>
                        <w:spacing w:val="8"/>
                        <w:sz w:val="24"/>
                      </w:rPr>
                      <w:t xml:space="preserve"> E</w:t>
                    </w:r>
                    <w:r w:rsidRPr="00F56A3A">
                      <w:rPr>
                        <w:rFonts w:ascii="Light Roman Std" w:hAnsi="Light Roman Std"/>
                        <w:color w:val="000000" w:themeColor="text1"/>
                        <w:spacing w:val="8"/>
                        <w:sz w:val="18"/>
                        <w:szCs w:val="16"/>
                      </w:rPr>
                      <w:t>DWARDS</w:t>
                    </w:r>
                  </w:p>
                  <w:p w14:paraId="2FB3E4A8" w14:textId="77777777" w:rsidR="00282C22" w:rsidRPr="00F56A3A" w:rsidRDefault="00282C22" w:rsidP="00282C22">
                    <w:pPr>
                      <w:jc w:val="center"/>
                      <w:rPr>
                        <w:rFonts w:ascii="Sackers Gothic Light AT" w:hAnsi="Sackers Gothic Light AT"/>
                        <w:b/>
                        <w:color w:val="000000" w:themeColor="text1"/>
                        <w:sz w:val="12"/>
                        <w:szCs w:val="16"/>
                      </w:rPr>
                    </w:pPr>
                    <w:r w:rsidRPr="00F56A3A">
                      <w:rPr>
                        <w:rFonts w:ascii="Sackers Gothic Light AT" w:hAnsi="Sackers Gothic Light AT"/>
                        <w:b/>
                        <w:color w:val="000000" w:themeColor="text1"/>
                        <w:sz w:val="12"/>
                        <w:szCs w:val="16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 w:cs="Times New Roman"/>
        <w:b/>
        <w:noProof/>
        <w:color w:val="000000" w:themeColor="text1"/>
        <w:spacing w:val="25"/>
        <w:sz w:val="28"/>
        <w:szCs w:val="28"/>
      </w:rPr>
      <w:drawing>
        <wp:anchor distT="0" distB="0" distL="114300" distR="114300" simplePos="0" relativeHeight="251660288" behindDoc="0" locked="0" layoutInCell="1" allowOverlap="1" wp14:anchorId="78BC5FF8" wp14:editId="60E1C320">
          <wp:simplePos x="0" y="0"/>
          <wp:positionH relativeFrom="column">
            <wp:posOffset>2578100</wp:posOffset>
          </wp:positionH>
          <wp:positionV relativeFrom="paragraph">
            <wp:posOffset>29845</wp:posOffset>
          </wp:positionV>
          <wp:extent cx="787400" cy="78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e logo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C13337" w14:textId="77777777" w:rsidR="00282C22" w:rsidRDefault="00282C22" w:rsidP="00282C22">
    <w:pPr>
      <w:rPr>
        <w:rFonts w:ascii="Arial" w:hAnsi="Arial"/>
        <w:szCs w:val="24"/>
      </w:rPr>
    </w:pPr>
  </w:p>
  <w:p w14:paraId="6ED69C32" w14:textId="77777777" w:rsidR="00282C22" w:rsidRDefault="00282C22" w:rsidP="00282C22">
    <w:pPr>
      <w:rPr>
        <w:rFonts w:ascii="Arial" w:hAnsi="Arial"/>
        <w:szCs w:val="24"/>
      </w:rPr>
    </w:pPr>
  </w:p>
  <w:p w14:paraId="295B8BE2" w14:textId="77777777" w:rsidR="00B27F8B" w:rsidRDefault="00B27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6B4"/>
    <w:multiLevelType w:val="hybridMultilevel"/>
    <w:tmpl w:val="0AF01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60B48"/>
    <w:multiLevelType w:val="hybridMultilevel"/>
    <w:tmpl w:val="D508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7223"/>
    <w:multiLevelType w:val="hybridMultilevel"/>
    <w:tmpl w:val="A6EA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57F5"/>
    <w:multiLevelType w:val="hybridMultilevel"/>
    <w:tmpl w:val="2BEAF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2C760F"/>
    <w:multiLevelType w:val="hybridMultilevel"/>
    <w:tmpl w:val="B8B8F38E"/>
    <w:lvl w:ilvl="0" w:tplc="558C3A16">
      <w:start w:val="1"/>
      <w:numFmt w:val="upperRoman"/>
      <w:lvlText w:val="%1.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80"/>
    <w:rsid w:val="00055E42"/>
    <w:rsid w:val="00066DDE"/>
    <w:rsid w:val="00116331"/>
    <w:rsid w:val="0016648B"/>
    <w:rsid w:val="001A53C3"/>
    <w:rsid w:val="001C22B2"/>
    <w:rsid w:val="001C276E"/>
    <w:rsid w:val="001E17AC"/>
    <w:rsid w:val="0022324F"/>
    <w:rsid w:val="002815A0"/>
    <w:rsid w:val="00282C22"/>
    <w:rsid w:val="002C3D7C"/>
    <w:rsid w:val="002C4C9D"/>
    <w:rsid w:val="002E46D8"/>
    <w:rsid w:val="002F19CD"/>
    <w:rsid w:val="00301EC5"/>
    <w:rsid w:val="00310162"/>
    <w:rsid w:val="00333201"/>
    <w:rsid w:val="00347480"/>
    <w:rsid w:val="003620BF"/>
    <w:rsid w:val="00363F4C"/>
    <w:rsid w:val="0037676C"/>
    <w:rsid w:val="003A2C07"/>
    <w:rsid w:val="003E45E6"/>
    <w:rsid w:val="003F3D2A"/>
    <w:rsid w:val="0040007A"/>
    <w:rsid w:val="00447C51"/>
    <w:rsid w:val="00482031"/>
    <w:rsid w:val="00490071"/>
    <w:rsid w:val="004A48F2"/>
    <w:rsid w:val="00500FEB"/>
    <w:rsid w:val="00535CED"/>
    <w:rsid w:val="00555644"/>
    <w:rsid w:val="00557A9D"/>
    <w:rsid w:val="005E5BA9"/>
    <w:rsid w:val="00632E07"/>
    <w:rsid w:val="006613B7"/>
    <w:rsid w:val="00690D82"/>
    <w:rsid w:val="006B045A"/>
    <w:rsid w:val="006D4525"/>
    <w:rsid w:val="006E0C20"/>
    <w:rsid w:val="007064BB"/>
    <w:rsid w:val="00743A8F"/>
    <w:rsid w:val="007F3F3B"/>
    <w:rsid w:val="0080236A"/>
    <w:rsid w:val="00871009"/>
    <w:rsid w:val="008A3B4E"/>
    <w:rsid w:val="008A4EA7"/>
    <w:rsid w:val="00942416"/>
    <w:rsid w:val="009D4D89"/>
    <w:rsid w:val="00A01188"/>
    <w:rsid w:val="00A41F66"/>
    <w:rsid w:val="00AB34ED"/>
    <w:rsid w:val="00AF37D9"/>
    <w:rsid w:val="00AF6ACB"/>
    <w:rsid w:val="00B24216"/>
    <w:rsid w:val="00B27F8B"/>
    <w:rsid w:val="00BF08C8"/>
    <w:rsid w:val="00C01E69"/>
    <w:rsid w:val="00C16CA1"/>
    <w:rsid w:val="00C1730C"/>
    <w:rsid w:val="00C22D4C"/>
    <w:rsid w:val="00C31F14"/>
    <w:rsid w:val="00C363F2"/>
    <w:rsid w:val="00C41A9D"/>
    <w:rsid w:val="00C4371D"/>
    <w:rsid w:val="00C72552"/>
    <w:rsid w:val="00CA476B"/>
    <w:rsid w:val="00CB185E"/>
    <w:rsid w:val="00CF5353"/>
    <w:rsid w:val="00D0099F"/>
    <w:rsid w:val="00D075F3"/>
    <w:rsid w:val="00D24EE1"/>
    <w:rsid w:val="00D615C4"/>
    <w:rsid w:val="00D8133B"/>
    <w:rsid w:val="00D846F2"/>
    <w:rsid w:val="00D84B5E"/>
    <w:rsid w:val="00DA1233"/>
    <w:rsid w:val="00DB17B1"/>
    <w:rsid w:val="00DD320A"/>
    <w:rsid w:val="00DD4F86"/>
    <w:rsid w:val="00E026BF"/>
    <w:rsid w:val="00E16D56"/>
    <w:rsid w:val="00E411E9"/>
    <w:rsid w:val="00E54EC0"/>
    <w:rsid w:val="00E665AB"/>
    <w:rsid w:val="00E83D43"/>
    <w:rsid w:val="00EA52C1"/>
    <w:rsid w:val="00EB0701"/>
    <w:rsid w:val="00F23BF9"/>
    <w:rsid w:val="00F27F1F"/>
    <w:rsid w:val="00F56A3A"/>
    <w:rsid w:val="00F83402"/>
    <w:rsid w:val="00FC5215"/>
    <w:rsid w:val="00FD7248"/>
    <w:rsid w:val="5A0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B8BC9"/>
  <w15:chartTrackingRefBased/>
  <w15:docId w15:val="{0D081BDB-0D93-41A4-9337-07216EA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A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1A9D"/>
  </w:style>
  <w:style w:type="paragraph" w:styleId="Footer">
    <w:name w:val="footer"/>
    <w:basedOn w:val="Normal"/>
    <w:link w:val="FooterChar"/>
    <w:uiPriority w:val="99"/>
    <w:unhideWhenUsed/>
    <w:rsid w:val="00C41A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1A9D"/>
  </w:style>
  <w:style w:type="table" w:styleId="TableGrid">
    <w:name w:val="Table Grid"/>
    <w:basedOn w:val="TableNormal"/>
    <w:uiPriority w:val="39"/>
    <w:rsid w:val="00FC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F19C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185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091F8ED5AEA44962E4D3340721827" ma:contentTypeVersion="20" ma:contentTypeDescription="Create a new document." ma:contentTypeScope="" ma:versionID="1c0115722d964263e8f2fc2155bd0a68">
  <xsd:schema xmlns:xsd="http://www.w3.org/2001/XMLSchema" xmlns:xs="http://www.w3.org/2001/XMLSchema" xmlns:p="http://schemas.microsoft.com/office/2006/metadata/properties" xmlns:ns1="http://schemas.microsoft.com/sharepoint/v3" xmlns:ns2="0e4fac54-a62d-434e-a96a-2b762292c16b" xmlns:ns3="e0b45472-b695-441a-8df1-b72fbe6f52de" targetNamespace="http://schemas.microsoft.com/office/2006/metadata/properties" ma:root="true" ma:fieldsID="e4efaa357f2dd3f52882ad6185d834fb" ns1:_="" ns2:_="" ns3:_="">
    <xsd:import namespace="http://schemas.microsoft.com/sharepoint/v3"/>
    <xsd:import namespace="0e4fac54-a62d-434e-a96a-2b762292c16b"/>
    <xsd:import namespace="e0b45472-b695-441a-8df1-b72fbe6f52de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Section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ac54-a62d-434e-a96a-2b762292c16b" elementFormDefault="qualified">
    <xsd:import namespace="http://schemas.microsoft.com/office/2006/documentManagement/types"/>
    <xsd:import namespace="http://schemas.microsoft.com/office/infopath/2007/PartnerControls"/>
    <xsd:element name="Division" ma:index="8" nillable="true" ma:displayName="Division" ma:format="Dropdown" ma:internalName="Division" ma:readOnly="false">
      <xsd:simpleType>
        <xsd:restriction base="dms:Choice">
          <xsd:enumeration value="Executive"/>
          <xsd:enumeration value="Disaster Recovery"/>
          <xsd:enumeration value="Preparedness, Response &amp; Interoperability"/>
          <xsd:enumeration value="Grants &amp; Administration"/>
        </xsd:restriction>
      </xsd:simpleType>
    </xsd:element>
    <xsd:element name="Section" ma:index="9" nillable="true" ma:displayName="Section" ma:format="Dropdown" ma:internalName="Section" ma:readOnly="false">
      <xsd:simpleType>
        <xsd:restriction base="dms:Choice">
          <xsd:enumeration value="Executive Office"/>
          <xsd:enumeration value="Preparedness"/>
          <xsd:enumeration value="PRI Operations"/>
          <xsd:enumeration value="Sub Recipient Monitoring"/>
          <xsd:enumeration value="Facility Management"/>
          <xsd:enumeration value="G &amp; A Management"/>
          <xsd:enumeration value="DR Process Services"/>
          <xsd:enumeration value="DR Management"/>
          <xsd:enumeration value="DR Public Assistance Grants"/>
          <xsd:enumeration value="DR Public Assistance Closeout"/>
          <xsd:enumeration value="DR Public Assistance Technical Services"/>
          <xsd:enumeration value="DR Public Assistance SALs"/>
          <xsd:enumeration value="DR Hazard Mitigation Grants"/>
          <xsd:enumeration value="DR Hazard Mitigation SALs"/>
          <xsd:enumeration value="Homeland Security Grants"/>
          <xsd:enumeration value="Recovery Grants Administr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5472-b695-441a-8df1-b72fbe6f5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0e4fac54-a62d-434e-a96a-2b762292c16b" xsi:nil="true"/>
    <Division xmlns="0e4fac54-a62d-434e-a96a-2b762292c16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C86513C-2D81-4230-82AE-F7DB70C0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4fac54-a62d-434e-a96a-2b762292c16b"/>
    <ds:schemaRef ds:uri="e0b45472-b695-441a-8df1-b72fbe6f5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395C5-879D-4311-9702-47BC9CF60657}">
  <ds:schemaRefs>
    <ds:schemaRef ds:uri="http://schemas.microsoft.com/office/2006/metadata/properties"/>
    <ds:schemaRef ds:uri="http://schemas.microsoft.com/office/infopath/2007/PartnerControls"/>
    <ds:schemaRef ds:uri="0e4fac54-a62d-434e-a96a-2b762292c16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F118E0-12D7-4F21-B550-BB4A54740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Christina Dayries</cp:lastModifiedBy>
  <cp:revision>34</cp:revision>
  <cp:lastPrinted>2016-01-21T22:25:00Z</cp:lastPrinted>
  <dcterms:created xsi:type="dcterms:W3CDTF">2023-11-08T15:03:00Z</dcterms:created>
  <dcterms:modified xsi:type="dcterms:W3CDTF">2023-11-08T16:03:00Z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0x010100AE3091F8ED5AEA44962E4D3340721827</vt:lpwstr>
  </property>
</Properties>
</file>